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  <w:sz w:val="28"/>
          <w:szCs w:val="28"/>
        </w:rPr>
        <w:t>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8"/>
          <w:szCs w:val="28"/>
        </w:rPr>
        <w:t>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987</w:t>
      </w:r>
      <w:r>
        <w:rPr>
          <w:rFonts w:ascii="Times New Roman" w:eastAsia="Times New Roman" w:hAnsi="Times New Roman" w:cs="Times New Roman"/>
          <w:sz w:val="28"/>
          <w:szCs w:val="28"/>
        </w:rPr>
        <w:t>-280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  <w:r>
        <w:rPr>
          <w:rFonts w:ascii="Times New Roman" w:eastAsia="Times New Roman" w:hAnsi="Times New Roman" w:cs="Times New Roman"/>
          <w:sz w:val="28"/>
          <w:szCs w:val="28"/>
        </w:rPr>
        <w:t>, возбужденное по ч.4 ст.15.33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должностного лица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Окружная клиническая больница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Ивановой </w:t>
      </w:r>
      <w:r>
        <w:rPr>
          <w:rStyle w:val="cat-UserDefinedgrp-34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6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проживающей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20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«Окружная клиническая больница»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и, исполняя должностные обязанности по месту нахождения юридического лица по адресу: </w:t>
      </w:r>
      <w:r>
        <w:rPr>
          <w:rStyle w:val="cat-Addressgrp-5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ч.8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29.12.2006 №255-ФЗ «Об обязательном социальном страховании на случай временной нетрудоспособности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 связи с материнством», п.22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получения Фондом пенсион</w:t>
      </w:r>
      <w:r>
        <w:rPr>
          <w:rFonts w:ascii="Times New Roman" w:eastAsia="Times New Roman" w:hAnsi="Times New Roman" w:cs="Times New Roman"/>
          <w:sz w:val="28"/>
          <w:szCs w:val="28"/>
        </w:rPr>
        <w:t>ного и социального страхования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№2010, в срок до 24 часов 00 минут </w:t>
      </w:r>
      <w:r>
        <w:rPr>
          <w:rFonts w:ascii="Times New Roman" w:eastAsia="Times New Roman" w:hAnsi="Times New Roman" w:cs="Times New Roman"/>
          <w:sz w:val="28"/>
          <w:szCs w:val="28"/>
        </w:rPr>
        <w:t>13.01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обеспечила направление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ОСФР по 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электронном виде для назначения и выплаты пособия по временной нетрудоспособности застрахованному лицу </w:t>
      </w:r>
      <w:r>
        <w:rPr>
          <w:rStyle w:val="cat-FIOgrp-19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электронному листку нетрудоспособности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нетрудоспособности с </w:t>
      </w:r>
      <w:r>
        <w:rPr>
          <w:rFonts w:ascii="Times New Roman" w:eastAsia="Times New Roman" w:hAnsi="Times New Roman" w:cs="Times New Roman"/>
          <w:sz w:val="28"/>
          <w:szCs w:val="28"/>
        </w:rPr>
        <w:t>07.12.2024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28.12.2024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чем </w:t>
      </w:r>
      <w:r>
        <w:rPr>
          <w:rFonts w:ascii="Times New Roman" w:eastAsia="Times New Roman" w:hAnsi="Times New Roman" w:cs="Times New Roman"/>
          <w:sz w:val="28"/>
          <w:szCs w:val="28"/>
        </w:rPr>
        <w:t>14.01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01 мин. совершила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вонарушение, предусмотренное 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ст.15.33 КоАП РФ.</w:t>
      </w:r>
    </w:p>
    <w:p>
      <w:pPr>
        <w:spacing w:before="0" w:after="0" w:line="257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20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присутствовала; о месте, дате и времени рассмотрения дела извещена надлежащим образом. </w:t>
      </w:r>
    </w:p>
    <w:p>
      <w:pPr>
        <w:spacing w:before="0" w:after="0" w:line="257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 2 ст. 25.1 КоАП РФ дело рассмотрено в отсутствие </w:t>
      </w:r>
      <w:r>
        <w:rPr>
          <w:rStyle w:val="cat-FIOgrp-20rplc-2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15.33 </w:t>
      </w:r>
      <w:r>
        <w:rPr>
          <w:rFonts w:ascii="Times New Roman" w:eastAsia="Times New Roman" w:hAnsi="Times New Roman" w:cs="Times New Roman"/>
          <w:sz w:val="28"/>
          <w:szCs w:val="28"/>
        </w:rPr>
        <w:t>КоАП РФ непредставление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</w:t>
      </w:r>
      <w:r>
        <w:rPr>
          <w:rStyle w:val="cat-SumInWordsgrp-24rplc-24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п.2.1 ч.2 ст.4.1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29.12.2006 №255-ФЗ «Об обязательном социальном страховании на случай временной нетрудоспособности и в связи с материнством» (далее-Федеральный закон №255-ФЗ) страхователи обязаны </w:t>
      </w:r>
      <w:r>
        <w:rPr>
          <w:rFonts w:ascii="Times New Roman" w:eastAsia="Times New Roman" w:hAnsi="Times New Roman" w:cs="Times New Roman"/>
          <w:sz w:val="28"/>
          <w:szCs w:val="28"/>
        </w:rPr>
        <w:t>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ч.8 ст.13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№255-ФЗ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электронной подписи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если иное не установлено настоящей статьей.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требований ч.17 ст.13 Федерального закона №255-ФЗ </w:t>
      </w:r>
      <w:r>
        <w:rPr>
          <w:rFonts w:ascii="Times New Roman" w:eastAsia="Times New Roman" w:hAnsi="Times New Roman" w:cs="Times New Roman"/>
          <w:sz w:val="28"/>
          <w:szCs w:val="28"/>
        </w:rPr>
        <w:t>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403124973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порядок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получения страховщиком, в том числе в электронной форме с </w:t>
      </w:r>
      <w:r>
        <w:rPr>
          <w:rFonts w:ascii="Times New Roman" w:eastAsia="Times New Roman" w:hAnsi="Times New Roman" w:cs="Times New Roman"/>
          <w:sz w:val="28"/>
          <w:szCs w:val="28"/>
        </w:rPr>
        <w:t>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утверждены постановлением Правительства Российской Федерации от 23.11.2021 №2010 (далее-Правила)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сведения, необходимые для назначения и выплаты пособия по временной нетрудоспособности.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электронном виде для назначения и выплаты пособия по временной нетрудоспособности застрахованному лицу </w:t>
      </w:r>
      <w:r>
        <w:rPr>
          <w:rStyle w:val="cat-FIOgrp-21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электронному листку нетрудоспособности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период нетрудоспособности с </w:t>
      </w:r>
      <w:r>
        <w:rPr>
          <w:rFonts w:ascii="Times New Roman" w:eastAsia="Times New Roman" w:hAnsi="Times New Roman" w:cs="Times New Roman"/>
          <w:sz w:val="28"/>
          <w:szCs w:val="28"/>
        </w:rPr>
        <w:t>07.12.2024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28.12.2024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направлен </w:t>
      </w:r>
      <w:r>
        <w:rPr>
          <w:rFonts w:ascii="Times New Roman" w:eastAsia="Times New Roman" w:hAnsi="Times New Roman" w:cs="Times New Roman"/>
          <w:sz w:val="28"/>
          <w:szCs w:val="28"/>
        </w:rPr>
        <w:t>в отделение Фонда пенсион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и социального страхования </w:t>
      </w:r>
      <w:r>
        <w:rPr>
          <w:rFonts w:ascii="Times New Roman" w:eastAsia="Times New Roman" w:hAnsi="Times New Roman" w:cs="Times New Roman"/>
          <w:sz w:val="28"/>
          <w:szCs w:val="28"/>
        </w:rPr>
        <w:t>РФ по ХМАО-Югре в электронном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23.01.2025</w:t>
      </w:r>
      <w:r>
        <w:rPr>
          <w:rFonts w:ascii="Times New Roman" w:eastAsia="Times New Roman" w:hAnsi="Times New Roman" w:cs="Times New Roman"/>
          <w:sz w:val="28"/>
          <w:szCs w:val="28"/>
        </w:rPr>
        <w:t>, то есть с нарушением установленного законом срока.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Фактически обстоятельства дела подтверждаются исследованными в судебном заседании доказательствами, а именно: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967331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31.07.2025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составленным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отсутствие надлежаще извещенной </w:t>
      </w:r>
      <w:r>
        <w:rPr>
          <w:rStyle w:val="cat-FIOgrp-20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-копией выписки из ЕГРЮЛ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«Окружная клиническая больница»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казом от </w:t>
      </w:r>
      <w:r>
        <w:rPr>
          <w:rFonts w:ascii="Times New Roman" w:eastAsia="Times New Roman" w:hAnsi="Times New Roman" w:cs="Times New Roman"/>
          <w:sz w:val="28"/>
          <w:szCs w:val="28"/>
        </w:rPr>
        <w:t>23.07.2010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переводе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другую </w:t>
      </w:r>
      <w:r>
        <w:rPr>
          <w:rFonts w:ascii="Times New Roman" w:eastAsia="Times New Roman" w:hAnsi="Times New Roman" w:cs="Times New Roman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0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распечаткой 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активного процесса № </w:t>
      </w:r>
      <w:r>
        <w:rPr>
          <w:rFonts w:ascii="Times New Roman" w:eastAsia="Times New Roman" w:hAnsi="Times New Roman" w:cs="Times New Roman"/>
          <w:sz w:val="28"/>
          <w:szCs w:val="28"/>
        </w:rPr>
        <w:t>310498668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функционального компонента «Проактивные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выплаты»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Федеральной государственной информационной системы «Единая интегрированная информационная система «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цстрах»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ст.2.4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примечания к ст.2.4 КоАП РФ под должностным лицом в данном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</w:t>
      </w:r>
      <w:hyperlink r:id="rId4" w:anchor="/document/1792859/entry/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организационно-распорядительные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hyperlink r:id="rId4" w:anchor="/document/1792859/entry/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административно-хозяйственные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функции в государственных органах, органах государственных </w:t>
      </w:r>
      <w:r>
        <w:rPr>
          <w:rFonts w:ascii="Times New Roman" w:eastAsia="Times New Roman" w:hAnsi="Times New Roman" w:cs="Times New Roman"/>
          <w:sz w:val="28"/>
          <w:szCs w:val="28"/>
        </w:rPr>
        <w:t>внебюджетных фондов Российской Федерации,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приказу от </w:t>
      </w:r>
      <w:r>
        <w:rPr>
          <w:rFonts w:ascii="Times New Roman" w:eastAsia="Times New Roman" w:hAnsi="Times New Roman" w:cs="Times New Roman"/>
          <w:sz w:val="28"/>
          <w:szCs w:val="28"/>
        </w:rPr>
        <w:t>23.07.2010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0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принята на работу на должность бухгалтера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«Окружная клиническая больница»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Бездействие </w:t>
      </w:r>
      <w:r>
        <w:rPr>
          <w:rStyle w:val="cat-FIOgrp-20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квалифицирует по 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ст.15.33 КоАП РФ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епредставление в соответствии с 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обязательном социальном страховании в связи с материнством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в связи с материнством,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Смягчающих и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обстоятельств,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мировым судьей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изложенного, руководствуясь ст.ст.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23.1, 29.10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Иванову </w:t>
      </w:r>
      <w:r>
        <w:rPr>
          <w:rStyle w:val="cat-UserDefinedgrp-35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ст.15.33 КоАП РФ, и назначить ей наказание в виде административного штрафа в размере </w:t>
      </w:r>
      <w:r>
        <w:rPr>
          <w:rStyle w:val="cat-Sumgrp-25rplc-4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Ханты-Мансийск/УФК по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ИНН получателя: 8601002078 КПП получателя: 860101001 О</w:t>
      </w:r>
      <w:r>
        <w:rPr>
          <w:rFonts w:ascii="Times New Roman" w:eastAsia="Times New Roman" w:hAnsi="Times New Roman" w:cs="Times New Roman"/>
          <w:sz w:val="28"/>
          <w:szCs w:val="28"/>
        </w:rPr>
        <w:t>КТМО 71879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БИК ТОФК</w:t>
      </w:r>
      <w:r>
        <w:rPr>
          <w:rFonts w:ascii="Times New Roman" w:eastAsia="Times New Roman" w:hAnsi="Times New Roman" w:cs="Times New Roman"/>
          <w:sz w:val="28"/>
          <w:szCs w:val="28"/>
        </w:rPr>
        <w:t>-007162163 КБК 79711601230060002</w:t>
      </w:r>
      <w:r>
        <w:rPr>
          <w:rFonts w:ascii="Times New Roman" w:eastAsia="Times New Roman" w:hAnsi="Times New Roman" w:cs="Times New Roman"/>
          <w:sz w:val="28"/>
          <w:szCs w:val="28"/>
        </w:rPr>
        <w:t>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Кор/счет 40102810245</w:t>
      </w:r>
      <w:r>
        <w:rPr>
          <w:rFonts w:ascii="Times New Roman" w:eastAsia="Times New Roman" w:hAnsi="Times New Roman" w:cs="Times New Roman"/>
          <w:sz w:val="28"/>
          <w:szCs w:val="28"/>
        </w:rPr>
        <w:t>370000007 КБК –79711601230060002</w:t>
      </w:r>
      <w:r>
        <w:rPr>
          <w:rFonts w:ascii="Times New Roman" w:eastAsia="Times New Roman" w:hAnsi="Times New Roman" w:cs="Times New Roman"/>
          <w:sz w:val="28"/>
          <w:szCs w:val="28"/>
        </w:rPr>
        <w:t>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797</w:t>
      </w:r>
      <w:r>
        <w:rPr>
          <w:rFonts w:ascii="Times New Roman" w:eastAsia="Times New Roman" w:hAnsi="Times New Roman" w:cs="Times New Roman"/>
          <w:sz w:val="28"/>
          <w:szCs w:val="28"/>
        </w:rPr>
        <w:t>86003107250268455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через м</w:t>
      </w:r>
      <w:r>
        <w:rPr>
          <w:rFonts w:ascii="Times New Roman" w:eastAsia="Times New Roman" w:hAnsi="Times New Roman" w:cs="Times New Roman"/>
          <w:sz w:val="28"/>
          <w:szCs w:val="28"/>
        </w:rPr>
        <w:t>ирового судью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3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3rplc-4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sectPr>
      <w:head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80604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7rplc-5">
    <w:name w:val="cat-FIO grp-17 rplc-5"/>
    <w:basedOn w:val="DefaultParagraphFont"/>
  </w:style>
  <w:style w:type="character" w:customStyle="1" w:styleId="cat-UserDefinedgrp-34rplc-7">
    <w:name w:val="cat-UserDefined grp-34 rplc-7"/>
    <w:basedOn w:val="DefaultParagraphFont"/>
  </w:style>
  <w:style w:type="character" w:customStyle="1" w:styleId="cat-ExternalSystemDefinedgrp-33rplc-8">
    <w:name w:val="cat-ExternalSystemDefined grp-33 rplc-8"/>
    <w:basedOn w:val="DefaultParagraphFont"/>
  </w:style>
  <w:style w:type="character" w:customStyle="1" w:styleId="cat-PassportDatagrp-26rplc-9">
    <w:name w:val="cat-PassportData grp-26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FIOgrp-20rplc-11">
    <w:name w:val="cat-FIO grp-20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FIOgrp-19rplc-17">
    <w:name w:val="cat-FIO grp-19 rplc-17"/>
    <w:basedOn w:val="DefaultParagraphFont"/>
  </w:style>
  <w:style w:type="character" w:customStyle="1" w:styleId="cat-FIOgrp-20rplc-22">
    <w:name w:val="cat-FIO grp-20 rplc-22"/>
    <w:basedOn w:val="DefaultParagraphFont"/>
  </w:style>
  <w:style w:type="character" w:customStyle="1" w:styleId="cat-FIOgrp-20rplc-23">
    <w:name w:val="cat-FIO grp-20 rplc-23"/>
    <w:basedOn w:val="DefaultParagraphFont"/>
  </w:style>
  <w:style w:type="character" w:customStyle="1" w:styleId="cat-SumInWordsgrp-24rplc-24">
    <w:name w:val="cat-SumInWords grp-24 rplc-24"/>
    <w:basedOn w:val="DefaultParagraphFont"/>
  </w:style>
  <w:style w:type="character" w:customStyle="1" w:styleId="cat-FIOgrp-21rplc-27">
    <w:name w:val="cat-FIO grp-21 rplc-27"/>
    <w:basedOn w:val="DefaultParagraphFont"/>
  </w:style>
  <w:style w:type="character" w:customStyle="1" w:styleId="cat-FIOgrp-20rplc-32">
    <w:name w:val="cat-FIO grp-20 rplc-32"/>
    <w:basedOn w:val="DefaultParagraphFont"/>
  </w:style>
  <w:style w:type="character" w:customStyle="1" w:styleId="cat-FIOgrp-20rplc-34">
    <w:name w:val="cat-FIO grp-20 rplc-34"/>
    <w:basedOn w:val="DefaultParagraphFont"/>
  </w:style>
  <w:style w:type="character" w:customStyle="1" w:styleId="cat-FIOgrp-20rplc-36">
    <w:name w:val="cat-FIO grp-20 rplc-36"/>
    <w:basedOn w:val="DefaultParagraphFont"/>
  </w:style>
  <w:style w:type="character" w:customStyle="1" w:styleId="cat-FIOgrp-20rplc-37">
    <w:name w:val="cat-FIO grp-20 rplc-37"/>
    <w:basedOn w:val="DefaultParagraphFont"/>
  </w:style>
  <w:style w:type="character" w:customStyle="1" w:styleId="cat-UserDefinedgrp-35rplc-39">
    <w:name w:val="cat-UserDefined grp-35 rplc-39"/>
    <w:basedOn w:val="DefaultParagraphFont"/>
  </w:style>
  <w:style w:type="character" w:customStyle="1" w:styleId="cat-Sumgrp-25rplc-40">
    <w:name w:val="cat-Sum grp-25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FIOgrp-23rplc-46">
    <w:name w:val="cat-FIO grp-23 rplc-46"/>
    <w:basedOn w:val="DefaultParagraphFont"/>
  </w:style>
  <w:style w:type="character" w:customStyle="1" w:styleId="cat-FIOgrp-23rplc-47">
    <w:name w:val="cat-FIO grp-23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5A02E-F9E2-44B7-998A-8A7A9BBCCD4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